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C1" w:rsidRPr="006052C1" w:rsidRDefault="006052C1" w:rsidP="009329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  <w:r w:rsidRPr="00605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стандартам раскрытия информации</w:t>
      </w:r>
      <w:r w:rsidRPr="00605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субъектами оптового и розничных</w:t>
      </w:r>
      <w:r w:rsidRPr="00605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рынков электрической энергии</w:t>
      </w:r>
      <w:r w:rsidRPr="00605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(форма)</w:t>
      </w:r>
    </w:p>
    <w:p w:rsidR="001331CA" w:rsidRDefault="006052C1" w:rsidP="0013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05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605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05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 w:rsidRPr="00605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размере цен (тарифов), долгосрочных параметров регулирования (вид цены (</w:t>
      </w:r>
      <w:r w:rsidR="0013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тарифа) </w:t>
      </w:r>
      <w:proofErr w:type="gramEnd"/>
    </w:p>
    <w:p w:rsidR="006052C1" w:rsidRPr="006052C1" w:rsidRDefault="001331CA" w:rsidP="0013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331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2020</w:t>
      </w:r>
      <w:r w:rsidR="006052C1" w:rsidRPr="001331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052C1" w:rsidRPr="006052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6052C1" w:rsidRPr="00605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(расчетный период регулирования)</w:t>
      </w:r>
    </w:p>
    <w:p w:rsidR="006052C1" w:rsidRPr="006052C1" w:rsidRDefault="006052C1" w:rsidP="0093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8"/>
      </w:tblGrid>
      <w:tr w:rsidR="006052C1" w:rsidRPr="006052C1" w:rsidTr="001331CA">
        <w:trPr>
          <w:trHeight w:val="12"/>
          <w:tblCellSpacing w:w="15" w:type="dxa"/>
        </w:trPr>
        <w:tc>
          <w:tcPr>
            <w:tcW w:w="10378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052C1" w:rsidRPr="006052C1" w:rsidTr="001331CA">
        <w:trPr>
          <w:tblCellSpacing w:w="15" w:type="dxa"/>
        </w:trPr>
        <w:tc>
          <w:tcPr>
            <w:tcW w:w="103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1331CA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Дальприбор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Дальприбор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052C1" w:rsidRPr="006052C1" w:rsidTr="001331CA">
        <w:trPr>
          <w:tblCellSpacing w:w="15" w:type="dxa"/>
        </w:trPr>
        <w:tc>
          <w:tcPr>
            <w:tcW w:w="103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и сокращенное наименование юридического лица)</w:t>
            </w:r>
          </w:p>
        </w:tc>
      </w:tr>
    </w:tbl>
    <w:p w:rsidR="006052C1" w:rsidRPr="006052C1" w:rsidRDefault="006052C1" w:rsidP="009329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Информация об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  <w:gridCol w:w="6821"/>
      </w:tblGrid>
      <w:tr w:rsidR="006052C1" w:rsidRPr="006052C1" w:rsidTr="006052C1">
        <w:trPr>
          <w:trHeight w:val="12"/>
          <w:tblCellSpacing w:w="15" w:type="dxa"/>
        </w:trPr>
        <w:tc>
          <w:tcPr>
            <w:tcW w:w="3881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77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1331CA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Дальприбор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1331CA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Дальприбор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1331CA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690105, г. Владивосток,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46/50</w:t>
            </w: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1331CA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690105, г. Владивосток,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46/50</w:t>
            </w: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1331CA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2539008807</w:t>
            </w: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1331CA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253901001</w:t>
            </w: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1331CA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Титков Роман Владимирович</w:t>
            </w: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1331CA" w:rsidRDefault="002C305D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="001331CA" w:rsidRPr="00F44C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info@dalpribor.ru</w:t>
              </w:r>
            </w:hyperlink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1331CA" w:rsidRDefault="001331CA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8(423)232-63-68</w:t>
            </w: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2C1" w:rsidRPr="006052C1" w:rsidTr="006052C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1331CA" w:rsidRDefault="001331CA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8(423)232-63-07</w:t>
            </w:r>
          </w:p>
        </w:tc>
      </w:tr>
    </w:tbl>
    <w:p w:rsidR="001331CA" w:rsidRDefault="001331CA" w:rsidP="009329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331CA" w:rsidRDefault="001331CA" w:rsidP="009329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05D" w:rsidRDefault="002C305D" w:rsidP="009329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05D" w:rsidRPr="002C305D" w:rsidRDefault="002C305D" w:rsidP="009329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2C1" w:rsidRPr="006052C1" w:rsidRDefault="006052C1" w:rsidP="009329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Основные показатели деятельности организации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2565"/>
        <w:gridCol w:w="1434"/>
        <w:gridCol w:w="1690"/>
        <w:gridCol w:w="1596"/>
        <w:gridCol w:w="1457"/>
      </w:tblGrid>
      <w:tr w:rsidR="006052C1" w:rsidRPr="006052C1" w:rsidTr="00932947">
        <w:trPr>
          <w:trHeight w:val="12"/>
          <w:tblCellSpacing w:w="15" w:type="dxa"/>
        </w:trPr>
        <w:tc>
          <w:tcPr>
            <w:tcW w:w="688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35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4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0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66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052C1" w:rsidRPr="006052C1" w:rsidTr="00932947">
        <w:trPr>
          <w:tblCellSpacing w:w="15" w:type="dxa"/>
        </w:trPr>
        <w:tc>
          <w:tcPr>
            <w:tcW w:w="325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показатели за год, </w:t>
            </w:r>
            <w:proofErr w:type="spell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</w:t>
            </w:r>
            <w:proofErr w:type="gram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вующий</w:t>
            </w:r>
            <w:proofErr w:type="spell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базовому периоду </w:t>
            </w: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</w:t>
            </w: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</w:t>
            </w:r>
            <w:proofErr w:type="gram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денные</w:t>
            </w: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базовый</w:t>
            </w: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период*</w:t>
            </w: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gram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расчетный</w:t>
            </w: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</w:t>
            </w:r>
            <w:proofErr w:type="spell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</w:t>
            </w:r>
            <w:proofErr w:type="spell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52C1" w:rsidRPr="006052C1" w:rsidTr="00932947">
        <w:trPr>
          <w:tblCellSpacing w:w="15" w:type="dxa"/>
        </w:trPr>
        <w:tc>
          <w:tcPr>
            <w:tcW w:w="9415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Основные показатели деятельности организаций, относящихся к субъектам естественных монополий, а также коммерческого оператора оптового рынка электрической энергии (мощности)</w:t>
            </w: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деятельности организации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555596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1072787</w:t>
            </w: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555596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939908</w:t>
            </w: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555596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939908</w:t>
            </w: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EE2100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69598</w:t>
            </w: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EE2100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150502</w:t>
            </w: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EE2100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150502</w:t>
            </w: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EBITDA (прибыль до процентов, налогов и амортизации)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EE2100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91446</w:t>
            </w: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EE2100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155196</w:t>
            </w: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EE2100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155196</w:t>
            </w: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210F0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51672</w:t>
            </w: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210F0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103273</w:t>
            </w: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210F0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103273</w:t>
            </w: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рентабельности организации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продаж (величина прибыли от продаж в каждом рубле выручки). Нормальное значение для отрасли электроэнергетики от 9 процентов и более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C25FD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C25FD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C25FD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регулируемых видов деятельности организации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полезного отпуска электроэнергии - всего***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</w:t>
            </w:r>
            <w:proofErr w:type="spellEnd"/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555596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</w:t>
            </w: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555596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8632</w:t>
            </w: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555596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</w:t>
            </w: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по регулируемым видам деятельности организации - всего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11116,99</w:t>
            </w: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11449,67</w:t>
            </w: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23594,62</w:t>
            </w: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6281,06</w:t>
            </w: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6240,33</w:t>
            </w: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7859,99</w:t>
            </w: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основных фондов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1646,4</w:t>
            </w: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167,53</w:t>
            </w: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114,86</w:t>
            </w: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114,86</w:t>
            </w: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 на человека</w:t>
            </w: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33,55</w:t>
            </w: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C44543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43,67</w:t>
            </w:r>
          </w:p>
        </w:tc>
      </w:tr>
      <w:tr w:rsidR="006052C1" w:rsidRPr="006052C1" w:rsidTr="00932947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3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555596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72,275</w:t>
            </w:r>
          </w:p>
        </w:tc>
        <w:tc>
          <w:tcPr>
            <w:tcW w:w="15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555596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72,275</w:t>
            </w:r>
          </w:p>
        </w:tc>
        <w:tc>
          <w:tcPr>
            <w:tcW w:w="1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555596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72,275</w:t>
            </w:r>
          </w:p>
        </w:tc>
      </w:tr>
    </w:tbl>
    <w:p w:rsidR="006052C1" w:rsidRPr="006052C1" w:rsidRDefault="006052C1" w:rsidP="009329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Цены (тарифы) по регулируемым видам деятельности организации</w:t>
      </w:r>
    </w:p>
    <w:tbl>
      <w:tblPr>
        <w:tblW w:w="10809" w:type="dxa"/>
        <w:tblCellSpacing w:w="15" w:type="dxa"/>
        <w:tblInd w:w="-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837"/>
        <w:gridCol w:w="1354"/>
        <w:gridCol w:w="1466"/>
        <w:gridCol w:w="1052"/>
        <w:gridCol w:w="1073"/>
        <w:gridCol w:w="1142"/>
        <w:gridCol w:w="1043"/>
        <w:gridCol w:w="1052"/>
        <w:gridCol w:w="1057"/>
      </w:tblGrid>
      <w:tr w:rsidR="00A96BA6" w:rsidRPr="006052C1" w:rsidTr="002C305D">
        <w:trPr>
          <w:trHeight w:val="12"/>
          <w:tblCellSpacing w:w="15" w:type="dxa"/>
        </w:trPr>
        <w:tc>
          <w:tcPr>
            <w:tcW w:w="688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24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36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22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43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12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3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22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2" w:type="dxa"/>
            <w:vAlign w:val="center"/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2FC8" w:rsidRPr="006052C1" w:rsidTr="002C305D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14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09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показатели за год, </w:t>
            </w:r>
            <w:proofErr w:type="spell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</w:t>
            </w:r>
            <w:proofErr w:type="gram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вующий</w:t>
            </w:r>
            <w:proofErr w:type="spell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базовому периоду </w:t>
            </w:r>
          </w:p>
        </w:tc>
        <w:tc>
          <w:tcPr>
            <w:tcW w:w="215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</w:t>
            </w: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утвержденные</w:t>
            </w: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базовый</w:t>
            </w: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период*</w:t>
            </w:r>
          </w:p>
        </w:tc>
        <w:tc>
          <w:tcPr>
            <w:tcW w:w="206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на расчетный</w:t>
            </w: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регулирования </w:t>
            </w:r>
          </w:p>
        </w:tc>
      </w:tr>
      <w:tr w:rsidR="00E92FC8" w:rsidRPr="006052C1" w:rsidTr="002C305D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</w:t>
            </w:r>
            <w:proofErr w:type="gram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годие</w:t>
            </w:r>
            <w:proofErr w:type="spell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</w:t>
            </w:r>
            <w:proofErr w:type="gram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годие</w:t>
            </w:r>
            <w:proofErr w:type="spell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</w:t>
            </w:r>
            <w:proofErr w:type="gram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годие</w:t>
            </w:r>
            <w:proofErr w:type="spell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</w:t>
            </w:r>
            <w:proofErr w:type="gram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годие</w:t>
            </w:r>
            <w:proofErr w:type="spell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</w:t>
            </w:r>
            <w:proofErr w:type="gram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годие</w:t>
            </w:r>
            <w:proofErr w:type="spell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</w:t>
            </w:r>
            <w:proofErr w:type="gram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годие</w:t>
            </w:r>
            <w:proofErr w:type="spell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FC8" w:rsidRPr="006052C1" w:rsidTr="002C305D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организаций, относящихся к субъектам естественных монополий:</w:t>
            </w:r>
          </w:p>
        </w:tc>
        <w:tc>
          <w:tcPr>
            <w:tcW w:w="14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FC8" w:rsidRPr="006052C1" w:rsidTr="002C305D">
        <w:trPr>
          <w:tblCellSpacing w:w="15" w:type="dxa"/>
        </w:trPr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16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сбытовой надбавки для прочих потребителей:</w:t>
            </w:r>
          </w:p>
        </w:tc>
        <w:tc>
          <w:tcPr>
            <w:tcW w:w="14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6052C1" w:rsidRDefault="006052C1" w:rsidP="00932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</w:t>
            </w:r>
            <w:proofErr w:type="gramStart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60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A96BA6" w:rsidRDefault="00A96BA6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0.79</w:t>
            </w:r>
          </w:p>
        </w:tc>
        <w:tc>
          <w:tcPr>
            <w:tcW w:w="10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A96BA6" w:rsidRDefault="00A96BA6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0.83</w:t>
            </w:r>
          </w:p>
        </w:tc>
        <w:tc>
          <w:tcPr>
            <w:tcW w:w="11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A96BA6" w:rsidRDefault="00A96BA6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0.83</w:t>
            </w:r>
          </w:p>
        </w:tc>
        <w:tc>
          <w:tcPr>
            <w:tcW w:w="101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A96BA6" w:rsidRDefault="00A96BA6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0.86</w:t>
            </w:r>
          </w:p>
        </w:tc>
        <w:tc>
          <w:tcPr>
            <w:tcW w:w="102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A96BA6" w:rsidRDefault="00A96BA6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1.46</w:t>
            </w:r>
          </w:p>
        </w:tc>
        <w:tc>
          <w:tcPr>
            <w:tcW w:w="10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2C1" w:rsidRPr="00A96BA6" w:rsidRDefault="00A96BA6" w:rsidP="0093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1.46</w:t>
            </w:r>
          </w:p>
        </w:tc>
      </w:tr>
    </w:tbl>
    <w:p w:rsidR="00601C8A" w:rsidRDefault="00601C8A" w:rsidP="00932947"/>
    <w:p w:rsidR="002C305D" w:rsidRDefault="002C305D" w:rsidP="00932947">
      <w:bookmarkStart w:id="0" w:name="_GoBack"/>
      <w:bookmarkEnd w:id="0"/>
    </w:p>
    <w:p w:rsidR="002C305D" w:rsidRPr="002C305D" w:rsidRDefault="002C305D" w:rsidP="009329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305D">
        <w:rPr>
          <w:rFonts w:ascii="Times New Roman" w:hAnsi="Times New Roman" w:cs="Times New Roman"/>
          <w:sz w:val="28"/>
          <w:szCs w:val="28"/>
        </w:rPr>
        <w:t xml:space="preserve">Главный энергетик </w:t>
      </w:r>
      <w:r w:rsidRPr="002C305D">
        <w:rPr>
          <w:rFonts w:ascii="Times New Roman" w:hAnsi="Times New Roman" w:cs="Times New Roman"/>
          <w:sz w:val="28"/>
          <w:szCs w:val="28"/>
        </w:rPr>
        <w:tab/>
      </w:r>
      <w:r w:rsidRPr="002C305D">
        <w:rPr>
          <w:rFonts w:ascii="Times New Roman" w:hAnsi="Times New Roman" w:cs="Times New Roman"/>
          <w:sz w:val="28"/>
          <w:szCs w:val="28"/>
        </w:rPr>
        <w:tab/>
      </w:r>
      <w:r w:rsidRPr="002C305D">
        <w:rPr>
          <w:rFonts w:ascii="Times New Roman" w:hAnsi="Times New Roman" w:cs="Times New Roman"/>
          <w:sz w:val="28"/>
          <w:szCs w:val="28"/>
        </w:rPr>
        <w:tab/>
      </w:r>
      <w:r w:rsidRPr="002C305D">
        <w:rPr>
          <w:rFonts w:ascii="Times New Roman" w:hAnsi="Times New Roman" w:cs="Times New Roman"/>
          <w:sz w:val="28"/>
          <w:szCs w:val="28"/>
        </w:rPr>
        <w:tab/>
      </w:r>
      <w:r w:rsidRPr="002C305D">
        <w:rPr>
          <w:rFonts w:ascii="Times New Roman" w:hAnsi="Times New Roman" w:cs="Times New Roman"/>
          <w:sz w:val="28"/>
          <w:szCs w:val="28"/>
        </w:rPr>
        <w:tab/>
      </w:r>
      <w:r w:rsidRPr="002C305D">
        <w:rPr>
          <w:rFonts w:ascii="Times New Roman" w:hAnsi="Times New Roman" w:cs="Times New Roman"/>
          <w:sz w:val="28"/>
          <w:szCs w:val="28"/>
        </w:rPr>
        <w:tab/>
      </w:r>
      <w:r w:rsidRPr="002C305D">
        <w:rPr>
          <w:rFonts w:ascii="Times New Roman" w:hAnsi="Times New Roman" w:cs="Times New Roman"/>
          <w:sz w:val="28"/>
          <w:szCs w:val="28"/>
        </w:rPr>
        <w:tab/>
      </w:r>
      <w:r w:rsidRPr="002C305D">
        <w:rPr>
          <w:rFonts w:ascii="Times New Roman" w:hAnsi="Times New Roman" w:cs="Times New Roman"/>
          <w:sz w:val="28"/>
          <w:szCs w:val="28"/>
        </w:rPr>
        <w:tab/>
      </w:r>
      <w:r w:rsidRPr="002C305D">
        <w:rPr>
          <w:rFonts w:ascii="Times New Roman" w:hAnsi="Times New Roman" w:cs="Times New Roman"/>
          <w:sz w:val="28"/>
          <w:szCs w:val="28"/>
        </w:rPr>
        <w:tab/>
        <w:t>В.В. Рыжих.</w:t>
      </w:r>
      <w:proofErr w:type="gramEnd"/>
    </w:p>
    <w:sectPr w:rsidR="002C305D" w:rsidRPr="002C305D" w:rsidSect="002C305D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C1"/>
    <w:rsid w:val="001331CA"/>
    <w:rsid w:val="001A3D18"/>
    <w:rsid w:val="00210F03"/>
    <w:rsid w:val="002C305D"/>
    <w:rsid w:val="00555596"/>
    <w:rsid w:val="00601C8A"/>
    <w:rsid w:val="006052C1"/>
    <w:rsid w:val="00932947"/>
    <w:rsid w:val="00A96BA6"/>
    <w:rsid w:val="00C44543"/>
    <w:rsid w:val="00CC25FD"/>
    <w:rsid w:val="00DB22FE"/>
    <w:rsid w:val="00E92FC8"/>
    <w:rsid w:val="00EE2100"/>
    <w:rsid w:val="00F0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5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5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52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5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52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33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5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5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52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5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52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33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alprib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Рыжих Владимир Владимирович</dc:creator>
  <cp:lastModifiedBy>Рыжих Владимир Владимирович</cp:lastModifiedBy>
  <cp:revision>2</cp:revision>
  <dcterms:created xsi:type="dcterms:W3CDTF">2019-04-30T03:53:00Z</dcterms:created>
  <dcterms:modified xsi:type="dcterms:W3CDTF">2019-04-30T03:53:00Z</dcterms:modified>
</cp:coreProperties>
</file>